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D1" w:rsidRPr="00064C04" w:rsidRDefault="00D936D1" w:rsidP="00064C04">
      <w:pPr>
        <w:pStyle w:val="PlainText"/>
        <w:jc w:val="both"/>
        <w:rPr>
          <w:sz w:val="28"/>
        </w:rPr>
      </w:pPr>
      <w:r w:rsidRPr="00064C04">
        <w:rPr>
          <w:sz w:val="28"/>
        </w:rPr>
        <w:t>Zakonom o zaštiti na radu (NN 59/96, 114/03, 100/04 86/08, 116/08 75/09) propisano je u članku 65. st. 2   "Utvrđivanje da li je radnik pod utjecajem alkohola ili drugih sredstava ovisnosti obavlja se alkometrom ili drugim pogodnim aparatom ili postupkom", i nigdje nije propisana firma ili proizvođač alkometra.</w:t>
      </w:r>
    </w:p>
    <w:p w:rsidR="00D936D1" w:rsidRPr="00064C04" w:rsidRDefault="00D936D1" w:rsidP="00064C04">
      <w:pPr>
        <w:pStyle w:val="PlainText"/>
        <w:jc w:val="both"/>
        <w:rPr>
          <w:sz w:val="28"/>
        </w:rPr>
      </w:pPr>
    </w:p>
    <w:p w:rsidR="00D936D1" w:rsidRPr="00064C04" w:rsidRDefault="00D936D1" w:rsidP="00064C04">
      <w:pPr>
        <w:pStyle w:val="PlainText"/>
        <w:jc w:val="both"/>
        <w:rPr>
          <w:sz w:val="28"/>
        </w:rPr>
      </w:pPr>
      <w:r w:rsidRPr="00064C04">
        <w:rPr>
          <w:sz w:val="28"/>
        </w:rPr>
        <w:t xml:space="preserve">Iz uvida u  programe osposobljavanja za utvrđivanje alkoholiziranosti radnika, osposobljavanje se provodi iz dva dijela:  teoretski dio koji obuhvaća - utjecaj alkohola na organizam, pravna regulativa vezana uz zabranu konzumiranja alkohola i načela rada uređaja za utvrđivanje alkoholiziranosti  kao i praktičnu nastavu i rad s alkotestom marke koja ima tipsko odobrenje DZM-a. </w:t>
      </w:r>
    </w:p>
    <w:p w:rsidR="00D936D1" w:rsidRPr="00064C04" w:rsidRDefault="00D936D1" w:rsidP="00064C04">
      <w:pPr>
        <w:pStyle w:val="PlainText"/>
        <w:jc w:val="both"/>
        <w:rPr>
          <w:sz w:val="28"/>
        </w:rPr>
      </w:pPr>
    </w:p>
    <w:p w:rsidR="00D936D1" w:rsidRPr="00064C04" w:rsidRDefault="00D936D1" w:rsidP="00064C04">
      <w:pPr>
        <w:pStyle w:val="PlainText"/>
        <w:jc w:val="both"/>
        <w:rPr>
          <w:sz w:val="28"/>
        </w:rPr>
      </w:pPr>
      <w:r w:rsidRPr="00064C04">
        <w:rPr>
          <w:sz w:val="28"/>
        </w:rPr>
        <w:t>S poštovanjem,</w:t>
      </w:r>
    </w:p>
    <w:p w:rsidR="00D936D1" w:rsidRDefault="00D936D1" w:rsidP="00D936D1">
      <w:pPr>
        <w:pStyle w:val="PlainText"/>
      </w:pPr>
    </w:p>
    <w:p w:rsidR="00D936D1" w:rsidRDefault="00D936D1" w:rsidP="00D936D1">
      <w:pPr>
        <w:pStyle w:val="PlainText"/>
      </w:pPr>
    </w:p>
    <w:p w:rsidR="00D936D1" w:rsidRDefault="00D936D1" w:rsidP="00D936D1">
      <w:pPr>
        <w:pStyle w:val="PlainText"/>
      </w:pPr>
      <w:r>
        <w:rPr>
          <w:noProof/>
          <w:lang w:eastAsia="hr-HR"/>
        </w:rPr>
        <w:drawing>
          <wp:inline distT="0" distB="0" distL="0" distR="0">
            <wp:extent cx="3763645" cy="1520190"/>
            <wp:effectExtent l="19050" t="0" r="8255" b="0"/>
            <wp:docPr id="1" name="Slika 1" descr="cid:image001.png@01CDC722.DF3F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CDC722.DF3F104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6D1" w:rsidRDefault="00D936D1" w:rsidP="00D936D1">
      <w:pPr>
        <w:pStyle w:val="PlainText"/>
      </w:pPr>
    </w:p>
    <w:p w:rsidR="0052182E" w:rsidRDefault="0052182E"/>
    <w:p w:rsidR="00064C04" w:rsidRDefault="00064C04"/>
    <w:sectPr w:rsidR="00064C04" w:rsidSect="00521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936D1"/>
    <w:rsid w:val="00064C04"/>
    <w:rsid w:val="001513B4"/>
    <w:rsid w:val="0052182E"/>
    <w:rsid w:val="00D9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936D1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6D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6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64C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CDC722.DF3F10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Lara</cp:lastModifiedBy>
  <cp:revision>2</cp:revision>
  <dcterms:created xsi:type="dcterms:W3CDTF">2013-01-28T16:59:00Z</dcterms:created>
  <dcterms:modified xsi:type="dcterms:W3CDTF">2013-01-28T17:18:00Z</dcterms:modified>
</cp:coreProperties>
</file>